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Default="001A3556" w:rsidP="001A3556">
      <w:pPr>
        <w:jc w:val="center"/>
        <w:rPr>
          <w:rFonts w:hint="cs"/>
          <w:b/>
          <w:bCs/>
          <w:sz w:val="22"/>
          <w:szCs w:val="22"/>
          <w:u w:val="single"/>
          <w:rtl/>
        </w:rPr>
      </w:pPr>
      <w:bookmarkStart w:id="0" w:name="_GoBack"/>
      <w:bookmarkEnd w:id="0"/>
    </w:p>
    <w:p w14:paraId="489869F7" w14:textId="3CADA4AA" w:rsidR="002F6FA5" w:rsidRPr="002F6FA5" w:rsidRDefault="002F6FA5" w:rsidP="002F6FA5">
      <w:pPr>
        <w:jc w:val="center"/>
        <w:rPr>
          <w:rFonts w:asciiTheme="majorBidi" w:hAnsiTheme="majorBidi"/>
          <w:b/>
          <w:bCs/>
          <w:sz w:val="32"/>
          <w:szCs w:val="32"/>
          <w:rtl/>
        </w:rPr>
      </w:pPr>
      <w:bookmarkStart w:id="1" w:name="Start"/>
      <w:bookmarkEnd w:id="1"/>
      <w:r>
        <w:rPr>
          <w:rFonts w:asciiTheme="majorBidi" w:hAnsiTheme="majorBidi" w:hint="cs"/>
          <w:b/>
          <w:bCs/>
          <w:sz w:val="32"/>
          <w:szCs w:val="32"/>
          <w:rtl/>
        </w:rPr>
        <w:t xml:space="preserve">מכרז פומבי 27/2017 </w:t>
      </w:r>
      <w:r w:rsidRPr="002F6FA5">
        <w:rPr>
          <w:rFonts w:asciiTheme="majorBidi" w:hAnsiTheme="majorBidi"/>
          <w:b/>
          <w:bCs/>
          <w:sz w:val="32"/>
          <w:szCs w:val="32"/>
          <w:rtl/>
        </w:rPr>
        <w:t>לקבלת שירותי</w:t>
      </w:r>
      <w:r w:rsidRPr="002F6FA5">
        <w:rPr>
          <w:rFonts w:asciiTheme="majorBidi" w:hAnsiTheme="majorBidi" w:hint="cs"/>
          <w:b/>
          <w:bCs/>
          <w:sz w:val="32"/>
          <w:szCs w:val="32"/>
          <w:rtl/>
        </w:rPr>
        <w:t>ם</w:t>
      </w:r>
      <w:r w:rsidRPr="002F6FA5">
        <w:rPr>
          <w:rFonts w:asciiTheme="majorBidi" w:hAnsiTheme="majorBidi"/>
          <w:b/>
          <w:bCs/>
          <w:sz w:val="32"/>
          <w:szCs w:val="32"/>
          <w:rtl/>
        </w:rPr>
        <w:t xml:space="preserve"> </w:t>
      </w:r>
      <w:r w:rsidRPr="002F6FA5">
        <w:rPr>
          <w:rFonts w:asciiTheme="majorBidi" w:hAnsiTheme="majorBidi" w:hint="cs"/>
          <w:b/>
          <w:bCs/>
          <w:sz w:val="32"/>
          <w:szCs w:val="32"/>
          <w:rtl/>
        </w:rPr>
        <w:t>לאפיון אתר והתקנת מערך בקרה לניהול אנרגיה בבתי ספר</w:t>
      </w:r>
    </w:p>
    <w:p w14:paraId="41957546" w14:textId="77777777" w:rsidR="008F6257" w:rsidRPr="002F6FA5" w:rsidRDefault="008F6257" w:rsidP="008F6257">
      <w:pPr>
        <w:spacing w:line="360" w:lineRule="auto"/>
        <w:jc w:val="both"/>
        <w:rPr>
          <w:rFonts w:asciiTheme="majorBidi" w:hAnsiTheme="majorBidi"/>
          <w:color w:val="FF0000"/>
          <w:sz w:val="32"/>
          <w:szCs w:val="32"/>
          <w:rtl/>
        </w:rPr>
      </w:pPr>
    </w:p>
    <w:p w14:paraId="75BF8F66" w14:textId="5A663BBD" w:rsidR="002F6FA5" w:rsidRPr="009D4094" w:rsidRDefault="002F6FA5" w:rsidP="002F6FA5">
      <w:pPr>
        <w:spacing w:line="360" w:lineRule="auto"/>
        <w:jc w:val="both"/>
        <w:rPr>
          <w:rFonts w:asciiTheme="majorBidi" w:hAnsiTheme="majorBidi"/>
          <w:szCs w:val="24"/>
          <w:rtl/>
        </w:rPr>
      </w:pPr>
      <w:r w:rsidRPr="00314B9E">
        <w:rPr>
          <w:rFonts w:asciiTheme="majorBidi" w:hAnsiTheme="majorBidi"/>
          <w:szCs w:val="24"/>
          <w:rtl/>
        </w:rPr>
        <w:t xml:space="preserve">משרד התשתיות הלאומיות, האנרגיה והמים  באמצעות </w:t>
      </w:r>
      <w:r>
        <w:rPr>
          <w:rFonts w:asciiTheme="majorBidi" w:hAnsiTheme="majorBidi" w:hint="cs"/>
          <w:szCs w:val="24"/>
          <w:rtl/>
        </w:rPr>
        <w:t>ה</w:t>
      </w:r>
      <w:r w:rsidRPr="009D4094">
        <w:rPr>
          <w:rFonts w:asciiTheme="majorBidi" w:hAnsiTheme="majorBidi" w:hint="cs"/>
          <w:szCs w:val="24"/>
          <w:rtl/>
        </w:rPr>
        <w:t xml:space="preserve">אגף </w:t>
      </w:r>
      <w:r>
        <w:rPr>
          <w:rFonts w:asciiTheme="majorBidi" w:hAnsiTheme="majorBidi" w:hint="cs"/>
          <w:szCs w:val="24"/>
          <w:rtl/>
        </w:rPr>
        <w:t>ל</w:t>
      </w:r>
      <w:r w:rsidRPr="009D4094">
        <w:rPr>
          <w:rFonts w:asciiTheme="majorBidi" w:hAnsiTheme="majorBidi" w:hint="cs"/>
          <w:szCs w:val="24"/>
          <w:rtl/>
        </w:rPr>
        <w:t>שימור אנרגיה</w:t>
      </w:r>
      <w:r w:rsidRPr="009D4094">
        <w:rPr>
          <w:rFonts w:asciiTheme="majorBidi" w:hAnsiTheme="majorBidi"/>
          <w:szCs w:val="24"/>
          <w:rtl/>
        </w:rPr>
        <w:t xml:space="preserve"> </w:t>
      </w:r>
      <w:r w:rsidRPr="00314B9E">
        <w:rPr>
          <w:rFonts w:asciiTheme="majorBidi" w:hAnsiTheme="majorBidi"/>
          <w:szCs w:val="24"/>
          <w:rtl/>
        </w:rPr>
        <w:t xml:space="preserve">מפרסם בזאת מכרז </w:t>
      </w:r>
      <w:r w:rsidRPr="006D6D21">
        <w:rPr>
          <w:rFonts w:asciiTheme="majorBidi" w:hAnsiTheme="majorBidi"/>
          <w:szCs w:val="24"/>
          <w:rtl/>
        </w:rPr>
        <w:t xml:space="preserve">לקבלת שירותים </w:t>
      </w:r>
      <w:r>
        <w:rPr>
          <w:rFonts w:asciiTheme="majorBidi" w:hAnsiTheme="majorBidi" w:hint="cs"/>
          <w:szCs w:val="24"/>
          <w:rtl/>
        </w:rPr>
        <w:t>ל</w:t>
      </w:r>
      <w:r w:rsidRPr="006D6D21">
        <w:rPr>
          <w:rFonts w:asciiTheme="majorBidi" w:hAnsiTheme="majorBidi"/>
          <w:szCs w:val="24"/>
          <w:rtl/>
        </w:rPr>
        <w:t>התקנת מערך בקרה לניהול אנרגיה בבתי ספר</w:t>
      </w:r>
      <w:r>
        <w:rPr>
          <w:rFonts w:asciiTheme="majorBidi" w:hAnsiTheme="majorBidi" w:hint="cs"/>
          <w:szCs w:val="24"/>
          <w:rtl/>
        </w:rPr>
        <w:t xml:space="preserve"> ברחבי הארץ ואפיון אתר שיציג את נתוני צריכת החשמל שייאספו באמצעות מערך הבקרה, </w:t>
      </w:r>
      <w:r w:rsidRPr="00314B9E">
        <w:rPr>
          <w:rFonts w:asciiTheme="majorBidi" w:hAnsiTheme="majorBidi"/>
          <w:szCs w:val="24"/>
          <w:rtl/>
        </w:rPr>
        <w:t xml:space="preserve">והכול כמפורט במסמכי המכרז ובמפרט </w:t>
      </w:r>
      <w:r>
        <w:rPr>
          <w:rFonts w:asciiTheme="majorBidi" w:hAnsiTheme="majorBidi" w:hint="cs"/>
          <w:szCs w:val="24"/>
          <w:rtl/>
        </w:rPr>
        <w:t>המקצועי</w:t>
      </w:r>
      <w:r w:rsidRPr="00314B9E">
        <w:rPr>
          <w:rFonts w:asciiTheme="majorBidi" w:hAnsiTheme="majorBidi"/>
          <w:szCs w:val="24"/>
          <w:rtl/>
        </w:rPr>
        <w:t xml:space="preserve"> </w:t>
      </w:r>
      <w:r>
        <w:rPr>
          <w:rFonts w:asciiTheme="majorBidi" w:hAnsiTheme="majorBidi" w:hint="cs"/>
          <w:szCs w:val="24"/>
          <w:rtl/>
        </w:rPr>
        <w:t>ונספחיו.</w:t>
      </w:r>
    </w:p>
    <w:p w14:paraId="58D780C1" w14:textId="77777777" w:rsidR="002F6FA5" w:rsidRDefault="002F6FA5" w:rsidP="002E2F29">
      <w:pPr>
        <w:autoSpaceDE w:val="0"/>
        <w:autoSpaceDN w:val="0"/>
        <w:adjustRightInd w:val="0"/>
        <w:spacing w:line="360" w:lineRule="auto"/>
        <w:jc w:val="both"/>
        <w:rPr>
          <w:rFonts w:asciiTheme="majorBidi" w:hAnsiTheme="majorBidi"/>
          <w:color w:val="FF0000"/>
          <w:szCs w:val="24"/>
          <w:rtl/>
        </w:rPr>
      </w:pPr>
    </w:p>
    <w:p w14:paraId="4986DA1C" w14:textId="77777777" w:rsidR="004F653F" w:rsidRPr="002F6FA5" w:rsidRDefault="004F653F" w:rsidP="008E080B">
      <w:pPr>
        <w:tabs>
          <w:tab w:val="left" w:pos="8312"/>
        </w:tabs>
        <w:spacing w:line="360" w:lineRule="auto"/>
        <w:jc w:val="both"/>
        <w:rPr>
          <w:sz w:val="22"/>
          <w:szCs w:val="22"/>
          <w:u w:val="single"/>
          <w:rtl/>
        </w:rPr>
      </w:pPr>
      <w:r w:rsidRPr="002F6FA5">
        <w:rPr>
          <w:rFonts w:hint="cs"/>
          <w:sz w:val="22"/>
          <w:szCs w:val="22"/>
          <w:u w:val="single"/>
          <w:rtl/>
        </w:rPr>
        <w:t>כללי</w:t>
      </w:r>
    </w:p>
    <w:p w14:paraId="4986DA1D" w14:textId="56968F38" w:rsidR="004F653F" w:rsidRPr="002F6FA5" w:rsidRDefault="004F653F" w:rsidP="002F6FA5">
      <w:pPr>
        <w:tabs>
          <w:tab w:val="left" w:pos="8312"/>
        </w:tabs>
        <w:spacing w:line="360" w:lineRule="auto"/>
        <w:jc w:val="both"/>
        <w:rPr>
          <w:szCs w:val="24"/>
          <w:rtl/>
        </w:rPr>
      </w:pPr>
      <w:r w:rsidRPr="002F6FA5">
        <w:rPr>
          <w:rFonts w:hint="cs"/>
          <w:szCs w:val="24"/>
          <w:rtl/>
        </w:rPr>
        <w:t>תקופת ההתקשרות בין המשרד לבין הספק תהיה ל-</w:t>
      </w:r>
      <w:r w:rsidR="008F6257" w:rsidRPr="002F6FA5">
        <w:rPr>
          <w:rFonts w:hint="cs"/>
          <w:szCs w:val="24"/>
          <w:rtl/>
        </w:rPr>
        <w:t>12</w:t>
      </w:r>
      <w:r w:rsidRPr="002F6FA5">
        <w:rPr>
          <w:rFonts w:hint="cs"/>
          <w:szCs w:val="24"/>
          <w:rtl/>
        </w:rPr>
        <w:t xml:space="preserve"> חוד</w:t>
      </w:r>
      <w:r w:rsidR="00D77542" w:rsidRPr="002F6FA5">
        <w:rPr>
          <w:rFonts w:hint="cs"/>
          <w:szCs w:val="24"/>
          <w:rtl/>
        </w:rPr>
        <w:t>שים ממועד כניסתו לתוקף של ההסכם.</w:t>
      </w:r>
      <w:r w:rsidRPr="002F6FA5">
        <w:rPr>
          <w:rFonts w:hint="cs"/>
          <w:szCs w:val="24"/>
          <w:rtl/>
        </w:rPr>
        <w:t xml:space="preserve"> למשרד בלבד שמורה הזכות להאריך את ההתקשות לתקופ</w:t>
      </w:r>
      <w:r w:rsidR="00EC5AD5" w:rsidRPr="002F6FA5">
        <w:rPr>
          <w:rFonts w:hint="cs"/>
          <w:szCs w:val="24"/>
          <w:rtl/>
        </w:rPr>
        <w:t>ות</w:t>
      </w:r>
      <w:r w:rsidRPr="002F6FA5">
        <w:rPr>
          <w:rFonts w:hint="cs"/>
          <w:szCs w:val="24"/>
          <w:rtl/>
        </w:rPr>
        <w:t xml:space="preserve"> נוספ</w:t>
      </w:r>
      <w:r w:rsidR="00EC5AD5" w:rsidRPr="002F6FA5">
        <w:rPr>
          <w:rFonts w:hint="cs"/>
          <w:szCs w:val="24"/>
          <w:rtl/>
        </w:rPr>
        <w:t>ו</w:t>
      </w:r>
      <w:r w:rsidR="00662138" w:rsidRPr="002F6FA5">
        <w:rPr>
          <w:rFonts w:hint="cs"/>
          <w:szCs w:val="24"/>
          <w:rtl/>
        </w:rPr>
        <w:t>ת</w:t>
      </w:r>
      <w:r w:rsidR="00441626" w:rsidRPr="002F6FA5">
        <w:rPr>
          <w:rFonts w:hint="cs"/>
          <w:szCs w:val="24"/>
          <w:rtl/>
        </w:rPr>
        <w:t xml:space="preserve"> ובלבד שסך תקופת ההסכם לא תעלה על </w:t>
      </w:r>
      <w:r w:rsidR="002F6FA5" w:rsidRPr="002F6FA5">
        <w:rPr>
          <w:rFonts w:hint="cs"/>
          <w:szCs w:val="24"/>
          <w:rtl/>
        </w:rPr>
        <w:t>4 שנים</w:t>
      </w:r>
      <w:r w:rsidR="002E2F29" w:rsidRPr="002F6FA5">
        <w:rPr>
          <w:rFonts w:hint="cs"/>
          <w:szCs w:val="24"/>
          <w:rtl/>
        </w:rPr>
        <w:t>.</w:t>
      </w:r>
    </w:p>
    <w:p w14:paraId="4986DA1E" w14:textId="77777777" w:rsidR="004F653F" w:rsidRPr="002F6FA5" w:rsidRDefault="004F653F" w:rsidP="008E080B">
      <w:pPr>
        <w:spacing w:line="360" w:lineRule="auto"/>
        <w:contextualSpacing/>
        <w:jc w:val="both"/>
        <w:rPr>
          <w:sz w:val="22"/>
          <w:szCs w:val="22"/>
          <w:rtl/>
        </w:rPr>
      </w:pPr>
    </w:p>
    <w:p w14:paraId="4986DA1F" w14:textId="2177BDF1" w:rsidR="004F653F" w:rsidRPr="002F6FA5" w:rsidRDefault="004F653F" w:rsidP="00440131">
      <w:pPr>
        <w:spacing w:line="360" w:lineRule="auto"/>
        <w:contextualSpacing/>
        <w:jc w:val="both"/>
        <w:rPr>
          <w:szCs w:val="24"/>
        </w:rPr>
      </w:pPr>
      <w:r w:rsidRPr="002F6FA5">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w:t>
      </w:r>
      <w:r w:rsidR="00440131" w:rsidRPr="002F6FA5">
        <w:rPr>
          <w:rFonts w:hint="cs"/>
          <w:szCs w:val="24"/>
          <w:rtl/>
        </w:rPr>
        <w:t xml:space="preserve">התשתיות הלאומיות, </w:t>
      </w:r>
      <w:r w:rsidRPr="002F6FA5">
        <w:rPr>
          <w:rFonts w:hint="cs"/>
          <w:szCs w:val="24"/>
          <w:rtl/>
        </w:rPr>
        <w:t xml:space="preserve">האנרגיה והמים שכתובתו </w:t>
      </w:r>
      <w:hyperlink r:id="rId12" w:history="1">
        <w:r w:rsidRPr="002F6FA5">
          <w:rPr>
            <w:rStyle w:val="Hyperlink"/>
            <w:color w:val="auto"/>
            <w:szCs w:val="24"/>
          </w:rPr>
          <w:t>www.energy.gov.il</w:t>
        </w:r>
      </w:hyperlink>
      <w:r w:rsidRPr="002F6FA5">
        <w:rPr>
          <w:szCs w:val="24"/>
        </w:rPr>
        <w:t xml:space="preserve"> </w:t>
      </w:r>
      <w:r w:rsidRPr="002F6FA5">
        <w:rPr>
          <w:rFonts w:hint="cs"/>
          <w:szCs w:val="24"/>
          <w:rtl/>
        </w:rPr>
        <w:t>.</w:t>
      </w:r>
    </w:p>
    <w:p w14:paraId="6DC0AE02" w14:textId="77777777" w:rsidR="00441626" w:rsidRPr="002F6FA5" w:rsidRDefault="00441626" w:rsidP="00441626">
      <w:pPr>
        <w:spacing w:line="360" w:lineRule="auto"/>
        <w:jc w:val="both"/>
        <w:rPr>
          <w:color w:val="FF0000"/>
          <w:szCs w:val="24"/>
          <w:rtl/>
        </w:rPr>
      </w:pPr>
    </w:p>
    <w:p w14:paraId="4986DA21" w14:textId="39EF0FCE" w:rsidR="004F653F" w:rsidRPr="002F6FA5" w:rsidRDefault="004F653F" w:rsidP="002F6FA5">
      <w:pPr>
        <w:spacing w:line="360" w:lineRule="auto"/>
        <w:jc w:val="both"/>
        <w:rPr>
          <w:b/>
          <w:bCs/>
          <w:szCs w:val="24"/>
          <w:u w:val="single"/>
          <w:rtl/>
        </w:rPr>
      </w:pPr>
      <w:r w:rsidRPr="002F6FA5">
        <w:rPr>
          <w:rFonts w:hint="cs"/>
          <w:szCs w:val="24"/>
          <w:rtl/>
        </w:rPr>
        <w:t xml:space="preserve">את מעטפת המכרז יש להכניס לתיבת המכרזים, הנמצאת במשרד </w:t>
      </w:r>
      <w:r w:rsidR="00662138" w:rsidRPr="002F6FA5">
        <w:rPr>
          <w:rFonts w:hint="cs"/>
          <w:szCs w:val="24"/>
          <w:rtl/>
        </w:rPr>
        <w:t xml:space="preserve">התשתיות הלאומיות, </w:t>
      </w:r>
      <w:r w:rsidRPr="002F6FA5">
        <w:rPr>
          <w:rFonts w:hint="cs"/>
          <w:szCs w:val="24"/>
          <w:rtl/>
        </w:rPr>
        <w:t xml:space="preserve">האנרגיה והמים, רח' יפו 216, ירושלים, בקומה 7 (במסדרון ליד </w:t>
      </w:r>
      <w:r w:rsidR="009C7B5F" w:rsidRPr="002F6FA5">
        <w:rPr>
          <w:rFonts w:hint="cs"/>
          <w:szCs w:val="24"/>
          <w:rtl/>
        </w:rPr>
        <w:t xml:space="preserve">עמדת </w:t>
      </w:r>
      <w:r w:rsidR="00AC710D" w:rsidRPr="002F6FA5">
        <w:rPr>
          <w:rFonts w:hint="cs"/>
          <w:szCs w:val="24"/>
          <w:rtl/>
        </w:rPr>
        <w:t>המאבטח</w:t>
      </w:r>
      <w:r w:rsidRPr="002F6FA5">
        <w:rPr>
          <w:rFonts w:hint="cs"/>
          <w:szCs w:val="24"/>
          <w:rtl/>
        </w:rPr>
        <w:t xml:space="preserve">) לא יאוחר מיום  </w:t>
      </w:r>
      <w:r w:rsidR="002F6FA5" w:rsidRPr="002F6FA5">
        <w:rPr>
          <w:rFonts w:hint="cs"/>
          <w:b/>
          <w:bCs/>
          <w:szCs w:val="24"/>
          <w:u w:val="single"/>
          <w:rtl/>
        </w:rPr>
        <w:t xml:space="preserve">13.7.17 </w:t>
      </w:r>
      <w:r w:rsidRPr="002F6FA5">
        <w:rPr>
          <w:rFonts w:hint="cs"/>
          <w:b/>
          <w:bCs/>
          <w:szCs w:val="24"/>
          <w:u w:val="single"/>
          <w:rtl/>
        </w:rPr>
        <w:t>בשעה 14:00.</w:t>
      </w:r>
    </w:p>
    <w:p w14:paraId="4986DA22" w14:textId="77777777" w:rsidR="004F653F" w:rsidRPr="002F6FA5" w:rsidRDefault="004F653F" w:rsidP="008E080B">
      <w:pPr>
        <w:spacing w:line="360" w:lineRule="auto"/>
        <w:ind w:left="-1"/>
        <w:jc w:val="both"/>
        <w:rPr>
          <w:szCs w:val="24"/>
          <w:rtl/>
        </w:rPr>
      </w:pPr>
      <w:r w:rsidRPr="002F6FA5">
        <w:rPr>
          <w:rFonts w:hint="cs"/>
          <w:szCs w:val="24"/>
          <w:rtl/>
        </w:rPr>
        <w:t>אם המציע מחליט לשלוח את המעטפה באמצעות שליח (לרבות חברת דואר ישראל), עליו להכניסה לתוך מעטפה שניי</w:t>
      </w:r>
      <w:r w:rsidRPr="002F6FA5">
        <w:rPr>
          <w:rFonts w:hint="eastAsia"/>
          <w:szCs w:val="24"/>
          <w:rtl/>
        </w:rPr>
        <w:t>ה</w:t>
      </w:r>
      <w:r w:rsidRPr="002F6FA5">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986DA23" w14:textId="77777777" w:rsidR="004F653F" w:rsidRPr="002F6FA5" w:rsidRDefault="004F653F" w:rsidP="00AC710D">
      <w:pPr>
        <w:spacing w:line="360" w:lineRule="auto"/>
        <w:jc w:val="both"/>
        <w:rPr>
          <w:szCs w:val="24"/>
        </w:rPr>
      </w:pPr>
    </w:p>
    <w:p w14:paraId="4986DA24" w14:textId="77777777" w:rsidR="004F653F" w:rsidRPr="002F6FA5" w:rsidRDefault="004F653F" w:rsidP="00AC710D">
      <w:pPr>
        <w:spacing w:line="360" w:lineRule="auto"/>
        <w:jc w:val="both"/>
        <w:rPr>
          <w:szCs w:val="24"/>
        </w:rPr>
      </w:pPr>
      <w:r w:rsidRPr="002F6FA5">
        <w:rPr>
          <w:rFonts w:hint="cs"/>
          <w:b/>
          <w:bCs/>
          <w:szCs w:val="24"/>
          <w:rtl/>
        </w:rPr>
        <w:t>בכל מקרה של סתירה בין האמור בהודעה זו לאמור במסמכי המכרז יגבר האמור במסמכי המכרז.</w:t>
      </w:r>
    </w:p>
    <w:p w14:paraId="4986DA29" w14:textId="77777777" w:rsidR="004F653F" w:rsidRPr="002F6FA5" w:rsidRDefault="004F653F" w:rsidP="00D77542">
      <w:pPr>
        <w:spacing w:line="360" w:lineRule="auto"/>
        <w:jc w:val="both"/>
        <w:rPr>
          <w:szCs w:val="24"/>
          <w:rtl/>
        </w:rPr>
      </w:pPr>
      <w:r w:rsidRPr="002F6FA5">
        <w:rPr>
          <w:rFonts w:hint="cs"/>
          <w:b/>
          <w:bCs/>
          <w:szCs w:val="24"/>
          <w:u w:val="single"/>
          <w:rtl/>
        </w:rPr>
        <w:t>שאלות והבהרות</w:t>
      </w:r>
    </w:p>
    <w:p w14:paraId="4986DA2A" w14:textId="19CFC4AA" w:rsidR="004F653F" w:rsidRPr="002F6FA5" w:rsidRDefault="004F653F" w:rsidP="002F6FA5">
      <w:pPr>
        <w:tabs>
          <w:tab w:val="left" w:pos="8617"/>
        </w:tabs>
        <w:spacing w:line="360" w:lineRule="auto"/>
        <w:ind w:left="-1"/>
        <w:jc w:val="both"/>
        <w:rPr>
          <w:szCs w:val="24"/>
          <w:rtl/>
        </w:rPr>
      </w:pPr>
      <w:r w:rsidRPr="002F6FA5">
        <w:rPr>
          <w:rFonts w:hint="cs"/>
          <w:szCs w:val="24"/>
          <w:rtl/>
        </w:rPr>
        <w:t xml:space="preserve">המועד האחרון להפניה של שאלות והבהרות הינו </w:t>
      </w:r>
      <w:r w:rsidR="002F6FA5" w:rsidRPr="002F6FA5">
        <w:rPr>
          <w:rFonts w:hint="cs"/>
          <w:b/>
          <w:bCs/>
          <w:szCs w:val="24"/>
          <w:u w:val="single"/>
          <w:rtl/>
        </w:rPr>
        <w:t>22.6.17</w:t>
      </w:r>
      <w:r w:rsidR="00127CB4" w:rsidRPr="002F6FA5">
        <w:rPr>
          <w:rFonts w:hint="cs"/>
          <w:b/>
          <w:bCs/>
          <w:szCs w:val="24"/>
          <w:u w:val="single"/>
          <w:rtl/>
        </w:rPr>
        <w:t xml:space="preserve"> </w:t>
      </w:r>
      <w:r w:rsidRPr="002F6FA5">
        <w:rPr>
          <w:rFonts w:hint="cs"/>
          <w:b/>
          <w:bCs/>
          <w:szCs w:val="24"/>
          <w:u w:val="single"/>
          <w:rtl/>
        </w:rPr>
        <w:t>בשעה 14:00</w:t>
      </w:r>
      <w:r w:rsidRPr="002F6FA5">
        <w:rPr>
          <w:rFonts w:hint="cs"/>
          <w:szCs w:val="24"/>
          <w:rtl/>
        </w:rPr>
        <w:t xml:space="preserve"> לגב' אילנה טמסוט בדואר אלקטרוני שכתובתו:</w:t>
      </w:r>
      <w:hyperlink r:id="rId13" w:history="1">
        <w:r w:rsidRPr="002F6FA5">
          <w:rPr>
            <w:rStyle w:val="Hyperlink"/>
            <w:color w:val="auto"/>
            <w:szCs w:val="24"/>
          </w:rPr>
          <w:t>itamsut@energy.gov.il</w:t>
        </w:r>
      </w:hyperlink>
      <w:r w:rsidRPr="002F6FA5">
        <w:rPr>
          <w:szCs w:val="24"/>
        </w:rPr>
        <w:t xml:space="preserve"> </w:t>
      </w:r>
      <w:r w:rsidRPr="002F6FA5">
        <w:rPr>
          <w:rFonts w:hint="cs"/>
          <w:szCs w:val="24"/>
          <w:rtl/>
        </w:rPr>
        <w:t>, המשרד לא ישיב שאלות שיגיעו לאחר מועד אחרון זה.</w:t>
      </w:r>
    </w:p>
    <w:p w14:paraId="4986DA2B" w14:textId="631CCB1E" w:rsidR="004F653F" w:rsidRPr="002F6FA5" w:rsidRDefault="004F653F" w:rsidP="002F6FA5">
      <w:pPr>
        <w:tabs>
          <w:tab w:val="left" w:pos="9355"/>
        </w:tabs>
        <w:spacing w:line="360" w:lineRule="auto"/>
        <w:ind w:left="-1"/>
        <w:jc w:val="both"/>
        <w:rPr>
          <w:szCs w:val="24"/>
          <w:rtl/>
        </w:rPr>
      </w:pPr>
      <w:r w:rsidRPr="002F6FA5">
        <w:rPr>
          <w:rFonts w:hint="cs"/>
          <w:szCs w:val="24"/>
          <w:rtl/>
        </w:rPr>
        <w:t xml:space="preserve">ריכוז השאלות והתשובות יפורסמו באתר הרכש הממשלתי ובאתר האינטרנט של המשרד החל מיום </w:t>
      </w:r>
      <w:r w:rsidR="002F6FA5" w:rsidRPr="002F6FA5">
        <w:rPr>
          <w:rFonts w:hint="cs"/>
          <w:b/>
          <w:bCs/>
          <w:szCs w:val="24"/>
          <w:u w:val="single"/>
          <w:rtl/>
        </w:rPr>
        <w:t>5.7.17</w:t>
      </w:r>
      <w:r w:rsidR="00240147" w:rsidRPr="002F6FA5">
        <w:rPr>
          <w:rFonts w:hint="cs"/>
          <w:b/>
          <w:bCs/>
          <w:szCs w:val="24"/>
          <w:u w:val="single"/>
          <w:rtl/>
        </w:rPr>
        <w:t xml:space="preserve"> </w:t>
      </w:r>
      <w:r w:rsidRPr="002F6FA5">
        <w:rPr>
          <w:rFonts w:hint="cs"/>
          <w:szCs w:val="24"/>
          <w:rtl/>
        </w:rPr>
        <w:t>והן יהוו חלק בלתי נפרד ממסמכי המכרז ויחייבו את כל המציעים.</w:t>
      </w:r>
    </w:p>
    <w:p w14:paraId="4986DA2C" w14:textId="77777777" w:rsidR="004F653F" w:rsidRPr="002F6FA5" w:rsidRDefault="004F653F" w:rsidP="00D77542">
      <w:pPr>
        <w:tabs>
          <w:tab w:val="left" w:pos="9355"/>
        </w:tabs>
        <w:spacing w:line="360" w:lineRule="auto"/>
        <w:jc w:val="both"/>
        <w:rPr>
          <w:szCs w:val="24"/>
          <w:rtl/>
        </w:rPr>
      </w:pPr>
      <w:r w:rsidRPr="002F6FA5">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4986DA30" w14:textId="77777777" w:rsidR="004A3F25" w:rsidRPr="002F6FA5" w:rsidRDefault="00A364F7" w:rsidP="00D77542">
      <w:pPr>
        <w:tabs>
          <w:tab w:val="left" w:pos="6469"/>
          <w:tab w:val="center" w:pos="7178"/>
        </w:tabs>
        <w:spacing w:line="360" w:lineRule="auto"/>
        <w:jc w:val="right"/>
        <w:rPr>
          <w:szCs w:val="24"/>
          <w:rtl/>
        </w:rPr>
      </w:pPr>
      <w:r w:rsidRPr="002F6FA5">
        <w:rPr>
          <w:szCs w:val="24"/>
          <w:rtl/>
        </w:rPr>
        <w:t>בברכה,</w:t>
      </w:r>
      <w:r w:rsidR="007F6C9A" w:rsidRPr="002F6FA5">
        <w:rPr>
          <w:szCs w:val="24"/>
        </w:rPr>
        <w:t xml:space="preserve"> </w:t>
      </w:r>
    </w:p>
    <w:p w14:paraId="1CDAD723" w14:textId="530C08C5" w:rsidR="00DA69EB" w:rsidRPr="002F6FA5" w:rsidRDefault="00A364F7" w:rsidP="00E91E3C">
      <w:pPr>
        <w:tabs>
          <w:tab w:val="left" w:pos="6469"/>
          <w:tab w:val="center" w:pos="7178"/>
        </w:tabs>
        <w:jc w:val="right"/>
        <w:rPr>
          <w:szCs w:val="24"/>
        </w:rPr>
      </w:pPr>
      <w:r w:rsidRPr="002F6FA5">
        <w:rPr>
          <w:rFonts w:hint="cs"/>
          <w:szCs w:val="24"/>
          <w:rtl/>
        </w:rPr>
        <w:t xml:space="preserve">  </w:t>
      </w:r>
      <w:r w:rsidRPr="002F6FA5">
        <w:rPr>
          <w:szCs w:val="24"/>
          <w:rtl/>
        </w:rPr>
        <w:t>ועדת המכרזים</w:t>
      </w:r>
    </w:p>
    <w:p w14:paraId="71CDAA53" w14:textId="77777777" w:rsidR="008F6257" w:rsidRPr="002F6FA5" w:rsidRDefault="008F6257">
      <w:pPr>
        <w:tabs>
          <w:tab w:val="left" w:pos="6469"/>
          <w:tab w:val="center" w:pos="7178"/>
        </w:tabs>
        <w:jc w:val="right"/>
        <w:rPr>
          <w:szCs w:val="24"/>
        </w:rPr>
      </w:pPr>
    </w:p>
    <w:sectPr w:rsidR="008F6257" w:rsidRPr="002F6FA5"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2F6FA5" w:rsidRPr="002F6FA5">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7777777"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7"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11"/>
  </w:num>
  <w:num w:numId="4">
    <w:abstractNumId w:val="27"/>
  </w:num>
  <w:num w:numId="5">
    <w:abstractNumId w:val="16"/>
  </w:num>
  <w:num w:numId="6">
    <w:abstractNumId w:val="7"/>
  </w:num>
  <w:num w:numId="7">
    <w:abstractNumId w:val="15"/>
  </w:num>
  <w:num w:numId="8">
    <w:abstractNumId w:val="17"/>
  </w:num>
  <w:num w:numId="9">
    <w:abstractNumId w:val="36"/>
  </w:num>
  <w:num w:numId="10">
    <w:abstractNumId w:val="22"/>
  </w:num>
  <w:num w:numId="11">
    <w:abstractNumId w:val="2"/>
  </w:num>
  <w:num w:numId="12">
    <w:abstractNumId w:val="21"/>
  </w:num>
  <w:num w:numId="13">
    <w:abstractNumId w:val="33"/>
  </w:num>
  <w:num w:numId="14">
    <w:abstractNumId w:val="18"/>
  </w:num>
  <w:num w:numId="15">
    <w:abstractNumId w:val="8"/>
  </w:num>
  <w:num w:numId="16">
    <w:abstractNumId w:val="9"/>
  </w:num>
  <w:num w:numId="17">
    <w:abstractNumId w:val="24"/>
  </w:num>
  <w:num w:numId="18">
    <w:abstractNumId w:val="19"/>
  </w:num>
  <w:num w:numId="19">
    <w:abstractNumId w:val="37"/>
  </w:num>
  <w:num w:numId="20">
    <w:abstractNumId w:val="20"/>
  </w:num>
  <w:num w:numId="21">
    <w:abstractNumId w:val="5"/>
  </w:num>
  <w:num w:numId="22">
    <w:abstractNumId w:val="14"/>
  </w:num>
  <w:num w:numId="23">
    <w:abstractNumId w:val="23"/>
  </w:num>
  <w:num w:numId="24">
    <w:abstractNumId w:val="32"/>
  </w:num>
  <w:num w:numId="25">
    <w:abstractNumId w:val="30"/>
  </w:num>
  <w:num w:numId="26">
    <w:abstractNumId w:val="1"/>
  </w:num>
  <w:num w:numId="27">
    <w:abstractNumId w:val="25"/>
  </w:num>
  <w:num w:numId="28">
    <w:abstractNumId w:val="6"/>
  </w:num>
  <w:num w:numId="29">
    <w:abstractNumId w:val="4"/>
  </w:num>
  <w:num w:numId="30">
    <w:abstractNumId w:val="29"/>
  </w:num>
  <w:num w:numId="31">
    <w:abstractNumId w:val="26"/>
  </w:num>
  <w:num w:numId="32">
    <w:abstractNumId w:val="28"/>
  </w:num>
  <w:num w:numId="33">
    <w:abstractNumId w:val="34"/>
  </w:num>
  <w:num w:numId="34">
    <w:abstractNumId w:val="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2"/>
  </w:compat>
  <w:rsids>
    <w:rsidRoot w:val="00F42907"/>
    <w:rsid w:val="00000EC3"/>
    <w:rsid w:val="00003017"/>
    <w:rsid w:val="0000576F"/>
    <w:rsid w:val="00031CCF"/>
    <w:rsid w:val="00053FA5"/>
    <w:rsid w:val="0005465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A377D"/>
    <w:rsid w:val="002A3A95"/>
    <w:rsid w:val="002C636C"/>
    <w:rsid w:val="002D3504"/>
    <w:rsid w:val="002E2F29"/>
    <w:rsid w:val="002E59FE"/>
    <w:rsid w:val="002F3C71"/>
    <w:rsid w:val="002F531D"/>
    <w:rsid w:val="002F6FA5"/>
    <w:rsid w:val="00300AA8"/>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6257"/>
    <w:rsid w:val="008F721A"/>
    <w:rsid w:val="00900B65"/>
    <w:rsid w:val="00901041"/>
    <w:rsid w:val="0090713A"/>
    <w:rsid w:val="00911C83"/>
    <w:rsid w:val="0092165D"/>
    <w:rsid w:val="00924837"/>
    <w:rsid w:val="00941814"/>
    <w:rsid w:val="0095452B"/>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100A6"/>
    <w:rsid w:val="00B1140F"/>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חת_159_2017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06 ביוני 2017</DocumentCreateDateEnglish>
    <DocumentCreateDateHebrew xmlns="8f5b83e0-a1d3-486c-bd07-833a425c74af">י"ב בסיון התשע"ז</DocumentCreateDateHebrew>
    <SubjectDocument xmlns="8f5b83e0-a1d3-486c-bd07-833a425c74af">פרסום מכרז פומבי 27/17 איפיות אתר ווהתקנת מערך בקרה אנרגיה בבתי ספר</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06/06/2017 09:37;47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159</CounterString>
    <LastLockUser xmlns="8f5b83e0-a1d3-486c-bd07-833a425c74af" xsi:nil="true"/>
    <LastCheckOutDate xmlns="8f5b83e0-a1d3-486c-bd07-833a425c74af">06/06/2017 09:37;55</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HT_159_2017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2017-06-06T00:00:00+00:00</DocumentCreateDate>
  </documentManagement>
</p: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purl.org/dc/dcmitype/"/>
    <ds:schemaRef ds:uri="http://purl.org/dc/elements/1.1/"/>
    <ds:schemaRef ds:uri="http://schemas.microsoft.com/office/2006/documentManagement/types"/>
    <ds:schemaRef ds:uri="http://purl.org/dc/terms/"/>
    <ds:schemaRef ds:uri="87b98568-e8c7-4058-bf31-e11803adaf85"/>
    <ds:schemaRef ds:uri="8f5b83e0-a1d3-486c-bd07-833a425c74af"/>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1C58C57C-C34F-416A-89A8-24F225C2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E9CF64D3-9FB2-467F-B608-21C73729F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1612</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2017-05-15T07:40:00Z</cp:lastPrinted>
  <dcterms:created xsi:type="dcterms:W3CDTF">2017-06-07T11:50:00Z</dcterms:created>
  <dcterms:modified xsi:type="dcterms:W3CDTF">2017-06-07T11:50:00Z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